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9829" w:type="dxa"/>
        <w:tblLook w:val="04A0" w:firstRow="1" w:lastRow="0" w:firstColumn="1" w:lastColumn="0" w:noHBand="0" w:noVBand="1"/>
      </w:tblPr>
      <w:tblGrid>
        <w:gridCol w:w="3539"/>
        <w:gridCol w:w="6290"/>
      </w:tblGrid>
      <w:tr w:rsidR="002361D8" w14:paraId="0DD4A801" w14:textId="77777777" w:rsidTr="002361D8">
        <w:trPr>
          <w:trHeight w:val="978"/>
        </w:trPr>
        <w:tc>
          <w:tcPr>
            <w:tcW w:w="9829" w:type="dxa"/>
            <w:gridSpan w:val="2"/>
          </w:tcPr>
          <w:p w14:paraId="14A1628B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1D8">
              <w:rPr>
                <w:rFonts w:ascii="Arial" w:hAnsi="Arial" w:cs="Arial"/>
                <w:b/>
                <w:bCs/>
                <w:sz w:val="24"/>
                <w:szCs w:val="24"/>
              </w:rPr>
              <w:t>POZIV JAVNOSTI ZA DOSTAVU MIŠLJENJA, PRIMJEDBI I PRIJEDLOGA O NACRTU</w:t>
            </w:r>
          </w:p>
          <w:p w14:paraId="0E4E1B62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STATUTA OPĆINE BELICA</w:t>
            </w:r>
          </w:p>
          <w:p w14:paraId="657D2A82" w14:textId="77777777" w:rsidR="002361D8" w:rsidRDefault="002361D8" w:rsidP="002361D8">
            <w:pPr>
              <w:jc w:val="center"/>
            </w:pPr>
            <w:r w:rsidRPr="002361D8">
              <w:rPr>
                <w:rFonts w:ascii="Arial" w:hAnsi="Arial" w:cs="Arial"/>
                <w:b/>
                <w:bCs/>
                <w:sz w:val="24"/>
                <w:szCs w:val="24"/>
              </w:rPr>
              <w:t>PUTEM INTERNETSKOG SAVJETOVANJA SA JAVNOŠĆU</w:t>
            </w:r>
          </w:p>
        </w:tc>
      </w:tr>
      <w:tr w:rsidR="002361D8" w14:paraId="69BB44C1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323DDB9F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RAZLOZI DONOŠENJA AKTA</w:t>
            </w:r>
          </w:p>
        </w:tc>
        <w:tc>
          <w:tcPr>
            <w:tcW w:w="6290" w:type="dxa"/>
            <w:vAlign w:val="center"/>
          </w:tcPr>
          <w:p w14:paraId="0A1F3184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Statut Općine Belica</w:t>
            </w:r>
            <w:r w:rsidRPr="002361D8">
              <w:rPr>
                <w:rFonts w:ascii="Arial" w:hAnsi="Arial" w:cs="Arial"/>
                <w:sz w:val="24"/>
                <w:szCs w:val="24"/>
              </w:rPr>
              <w:t xml:space="preserve"> donos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2361D8">
              <w:rPr>
                <w:rFonts w:ascii="Arial" w:hAnsi="Arial" w:cs="Arial"/>
                <w:sz w:val="24"/>
                <w:szCs w:val="24"/>
              </w:rPr>
              <w:t xml:space="preserve"> se radi usklađenja sa Zakonom o izmjenama i dopunama Zakona lokalnoj o područnoj (regionalnoj ) samoupravi („Narodne novine“ broj 144/20) koji je stupio na snagu 24. prosinca 2020.godine.</w:t>
            </w:r>
          </w:p>
        </w:tc>
      </w:tr>
      <w:tr w:rsidR="002361D8" w14:paraId="64297329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50499BF8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3"/>
            </w:tblGrid>
            <w:tr w:rsidR="002361D8" w:rsidRPr="002361D8" w14:paraId="707A3B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26"/>
              </w:trPr>
              <w:tc>
                <w:tcPr>
                  <w:tcW w:w="0" w:type="auto"/>
                </w:tcPr>
                <w:p w14:paraId="32F15C9A" w14:textId="77777777" w:rsidR="002361D8" w:rsidRPr="002361D8" w:rsidRDefault="002361D8" w:rsidP="002361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61D8">
                    <w:rPr>
                      <w:rFonts w:ascii="Arial" w:hAnsi="Arial" w:cs="Arial"/>
                      <w:sz w:val="24"/>
                      <w:szCs w:val="24"/>
                    </w:rPr>
                    <w:t>CILJEVI PROVOĐENJA SAVJETOVANJA</w:t>
                  </w:r>
                </w:p>
              </w:tc>
            </w:tr>
          </w:tbl>
          <w:p w14:paraId="1C55796D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0" w:type="dxa"/>
            <w:vAlign w:val="center"/>
          </w:tcPr>
          <w:p w14:paraId="161FFC94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 xml:space="preserve">Upoznavanje javnosti i svih zainteresiranih subjekata, građanstva te pravnih i fizičkih osoba s Nacrtom </w:t>
            </w:r>
            <w:r>
              <w:rPr>
                <w:rFonts w:ascii="Arial" w:hAnsi="Arial" w:cs="Arial"/>
                <w:sz w:val="24"/>
                <w:szCs w:val="24"/>
              </w:rPr>
              <w:t>Statuta Općine Belica</w:t>
            </w:r>
            <w:r w:rsidRPr="002361D8">
              <w:rPr>
                <w:rFonts w:ascii="Arial" w:hAnsi="Arial" w:cs="Arial"/>
                <w:sz w:val="24"/>
                <w:szCs w:val="24"/>
              </w:rPr>
              <w:t>, a radi dobivanja mišljenja, primjedbi i prijedloga i eventualno prihvaćanja zakonitih i stručno utemeljenih prijedloga, primjedbi i mišljenja.</w:t>
            </w:r>
          </w:p>
        </w:tc>
      </w:tr>
      <w:tr w:rsidR="002361D8" w14:paraId="337CE677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2533CAFB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6290" w:type="dxa"/>
            <w:vAlign w:val="center"/>
          </w:tcPr>
          <w:p w14:paraId="4EFEC5EA" w14:textId="77777777" w:rsid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od 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361D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02.2021. godine</w:t>
            </w:r>
          </w:p>
          <w:p w14:paraId="1EFB8DD5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2361D8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ožujka</w:t>
            </w:r>
            <w:r w:rsidRPr="002361D8">
              <w:rPr>
                <w:rFonts w:ascii="Arial" w:hAnsi="Arial" w:cs="Arial"/>
                <w:sz w:val="24"/>
                <w:szCs w:val="24"/>
              </w:rPr>
              <w:t xml:space="preserve"> 2021. godine</w:t>
            </w:r>
            <w:r>
              <w:rPr>
                <w:rFonts w:ascii="Arial" w:hAnsi="Arial" w:cs="Arial"/>
                <w:sz w:val="24"/>
                <w:szCs w:val="24"/>
              </w:rPr>
              <w:t xml:space="preserve"> u 12 sati</w:t>
            </w:r>
          </w:p>
        </w:tc>
      </w:tr>
      <w:tr w:rsidR="002361D8" w14:paraId="10E2A26C" w14:textId="77777777" w:rsidTr="002361D8">
        <w:trPr>
          <w:trHeight w:val="291"/>
        </w:trPr>
        <w:tc>
          <w:tcPr>
            <w:tcW w:w="3539" w:type="dxa"/>
            <w:vAlign w:val="center"/>
          </w:tcPr>
          <w:p w14:paraId="59A24503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6290" w:type="dxa"/>
            <w:vAlign w:val="center"/>
          </w:tcPr>
          <w:p w14:paraId="413E5F81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Općina Belica</w:t>
            </w:r>
            <w:r w:rsidRPr="002361D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Jedinstveni upravni odjel Općine Belica</w:t>
            </w:r>
            <w:r w:rsidRPr="002361D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Kralja Tomislava 100</w:t>
            </w:r>
            <w:r w:rsidRPr="002361D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40319 Belica</w:t>
            </w:r>
            <w:r w:rsidRPr="002361D8">
              <w:rPr>
                <w:rFonts w:ascii="Arial" w:hAnsi="Arial" w:cs="Arial"/>
                <w:sz w:val="24"/>
                <w:szCs w:val="24"/>
              </w:rPr>
              <w:t xml:space="preserve"> s naznako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2361D8">
              <w:rPr>
                <w:rFonts w:ascii="Arial" w:hAnsi="Arial" w:cs="Arial"/>
                <w:sz w:val="24"/>
                <w:szCs w:val="24"/>
              </w:rPr>
              <w:t xml:space="preserve">: Primjedbe, prijedlozi i mišljenja na Nacrt </w:t>
            </w:r>
            <w:r>
              <w:rPr>
                <w:rFonts w:ascii="Arial" w:hAnsi="Arial" w:cs="Arial"/>
                <w:sz w:val="24"/>
                <w:szCs w:val="24"/>
              </w:rPr>
              <w:t>Statuta Općine Belica</w:t>
            </w:r>
            <w:r w:rsidRPr="002361D8">
              <w:rPr>
                <w:rFonts w:ascii="Arial" w:hAnsi="Arial" w:cs="Arial"/>
                <w:sz w:val="24"/>
                <w:szCs w:val="24"/>
              </w:rPr>
              <w:t xml:space="preserve"> ili na e-mail adresu: </w:t>
            </w:r>
            <w:r>
              <w:rPr>
                <w:rFonts w:ascii="Arial" w:hAnsi="Arial" w:cs="Arial"/>
                <w:sz w:val="24"/>
                <w:szCs w:val="24"/>
              </w:rPr>
              <w:t>opcina@belica.hr</w:t>
            </w:r>
          </w:p>
        </w:tc>
      </w:tr>
    </w:tbl>
    <w:p w14:paraId="449557BB" w14:textId="77777777" w:rsidR="001251A4" w:rsidRDefault="001251A4"/>
    <w:sectPr w:rsidR="0012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D8"/>
    <w:rsid w:val="001251A4"/>
    <w:rsid w:val="002361D8"/>
    <w:rsid w:val="00A3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4756"/>
  <w15:chartTrackingRefBased/>
  <w15:docId w15:val="{A4F36EEA-64DD-420D-9C75-9B99383C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1</cp:revision>
  <dcterms:created xsi:type="dcterms:W3CDTF">2021-03-19T07:29:00Z</dcterms:created>
  <dcterms:modified xsi:type="dcterms:W3CDTF">2021-03-19T07:44:00Z</dcterms:modified>
</cp:coreProperties>
</file>